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12F0" w:rsidRPr="009E12F0" w:rsidRDefault="009E12F0" w:rsidP="009E12F0">
      <w:pPr>
        <w:shd w:val="clear" w:color="auto" w:fill="FFFFFF"/>
        <w:spacing w:after="100" w:afterAutospacing="1" w:line="240" w:lineRule="auto"/>
        <w:rPr>
          <w:rFonts w:ascii="Arial" w:eastAsia="Times New Roman" w:hAnsi="Arial" w:cs="Arial"/>
          <w:color w:val="444443"/>
          <w:sz w:val="23"/>
          <w:szCs w:val="23"/>
          <w:lang w:eastAsia="en-GB"/>
        </w:rPr>
      </w:pPr>
      <w:r w:rsidRPr="009E12F0">
        <w:rPr>
          <w:rFonts w:ascii="Arial" w:eastAsia="Times New Roman" w:hAnsi="Arial" w:cs="Arial"/>
          <w:noProof/>
          <w:color w:val="444443"/>
          <w:sz w:val="23"/>
          <w:szCs w:val="23"/>
          <w:lang w:eastAsia="en-GB"/>
        </w:rPr>
        <mc:AlternateContent>
          <mc:Choice Requires="wps">
            <w:drawing>
              <wp:inline distT="0" distB="0" distL="0" distR="0">
                <wp:extent cx="304800" cy="304800"/>
                <wp:effectExtent l="0" t="0" r="0" b="0"/>
                <wp:docPr id="1" name="Rectangle 1" descr="speech link, language link, SLCN, speech and language, speech and language therapy, communication difficulti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EEE9C4" id="Rectangle 1" o:spid="_x0000_s1026" alt="speech link, language link, SLCN, speech and language, speech and language therapy, communication difficulti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" filled="f" stroked="f">
                <o:lock v:ext="edit" aspectratio="t"/>
                <w10:anchorlock/>
              </v:rect>
            </w:pict>
          </mc:Fallback>
        </mc:AlternateContent>
      </w:r>
    </w:p>
    <w:p w:rsidR="00C93550" w:rsidRDefault="00C93550" w:rsidP="00C93550">
      <w:pPr>
        <w:shd w:val="clear" w:color="auto" w:fill="FFFFFF"/>
        <w:spacing w:after="100" w:afterAutospacing="1" w:line="240" w:lineRule="auto"/>
        <w:jc w:val="center"/>
        <w:outlineLvl w:val="1"/>
        <w:rPr>
          <w:rFonts w:ascii="Arial" w:eastAsia="Times New Roman" w:hAnsi="Arial" w:cs="Arial"/>
          <w:color w:val="444443"/>
          <w:sz w:val="23"/>
          <w:szCs w:val="23"/>
          <w:lang w:eastAsia="en-GB"/>
        </w:rPr>
      </w:pPr>
      <w:r w:rsidRPr="00C93550">
        <w:rPr>
          <w:rFonts w:ascii="Arial" w:eastAsia="Times New Roman" w:hAnsi="Arial" w:cs="Arial"/>
          <w:b/>
          <w:color w:val="444443"/>
          <w:sz w:val="44"/>
          <w:szCs w:val="44"/>
          <w:u w:val="single"/>
          <w:lang w:eastAsia="en-GB"/>
        </w:rPr>
        <w:t>A Guide to Task Management Boards</w:t>
      </w:r>
      <w:r>
        <w:rPr>
          <w:rFonts w:ascii="Arial" w:eastAsia="Times New Roman" w:hAnsi="Arial" w:cs="Arial"/>
          <w:color w:val="444443"/>
          <w:sz w:val="23"/>
          <w:szCs w:val="23"/>
          <w:lang w:eastAsia="en-GB"/>
        </w:rPr>
        <w:t>.</w:t>
      </w:r>
    </w:p>
    <w:p w:rsidR="009E12F0" w:rsidRPr="009E12F0" w:rsidRDefault="009E12F0" w:rsidP="009E12F0">
      <w:pPr>
        <w:shd w:val="clear" w:color="auto" w:fill="FFFFFF"/>
        <w:spacing w:after="100" w:afterAutospacing="1" w:line="240" w:lineRule="auto"/>
        <w:outlineLvl w:val="1"/>
        <w:rPr>
          <w:rFonts w:ascii="Arial" w:eastAsia="Times New Roman" w:hAnsi="Arial" w:cs="Arial"/>
          <w:color w:val="444443"/>
          <w:sz w:val="36"/>
          <w:szCs w:val="36"/>
          <w:lang w:eastAsia="en-GB"/>
        </w:rPr>
      </w:pPr>
      <w:r w:rsidRPr="009E12F0">
        <w:rPr>
          <w:rFonts w:ascii="Arial" w:eastAsia="Times New Roman" w:hAnsi="Arial" w:cs="Arial"/>
          <w:color w:val="444443"/>
          <w:sz w:val="36"/>
          <w:szCs w:val="36"/>
          <w:lang w:eastAsia="en-GB"/>
        </w:rPr>
        <w:t>What are Task Management Boards?</w:t>
      </w:r>
    </w:p>
    <w:p w:rsidR="009E12F0" w:rsidRPr="009E12F0" w:rsidRDefault="009E12F0" w:rsidP="009E12F0">
      <w:pPr>
        <w:shd w:val="clear" w:color="auto" w:fill="FFFFFF"/>
        <w:spacing w:after="100" w:afterAutospacing="1" w:line="240" w:lineRule="auto"/>
        <w:rPr>
          <w:rFonts w:ascii="Arial" w:eastAsia="Times New Roman" w:hAnsi="Arial" w:cs="Arial"/>
          <w:color w:val="444443"/>
          <w:sz w:val="23"/>
          <w:szCs w:val="23"/>
          <w:lang w:eastAsia="en-GB"/>
        </w:rPr>
      </w:pPr>
      <w:r w:rsidRPr="009E12F0">
        <w:rPr>
          <w:rFonts w:ascii="Arial" w:eastAsia="Times New Roman" w:hAnsi="Arial" w:cs="Arial"/>
          <w:color w:val="444443"/>
          <w:sz w:val="23"/>
          <w:szCs w:val="23"/>
          <w:lang w:eastAsia="en-GB"/>
        </w:rPr>
        <w:t xml:space="preserve">Task Management boards are a great resource to use </w:t>
      </w:r>
      <w:r w:rsidR="00C93550">
        <w:rPr>
          <w:rFonts w:ascii="Arial" w:eastAsia="Times New Roman" w:hAnsi="Arial" w:cs="Arial"/>
          <w:color w:val="444443"/>
          <w:sz w:val="23"/>
          <w:szCs w:val="23"/>
          <w:lang w:eastAsia="en-GB"/>
        </w:rPr>
        <w:t>to support children with completing a task with greater independence</w:t>
      </w:r>
      <w:r w:rsidRPr="009E12F0">
        <w:rPr>
          <w:rFonts w:ascii="Arial" w:eastAsia="Times New Roman" w:hAnsi="Arial" w:cs="Arial"/>
          <w:color w:val="444443"/>
          <w:sz w:val="23"/>
          <w:szCs w:val="23"/>
          <w:lang w:eastAsia="en-GB"/>
        </w:rPr>
        <w:t>. They are essentially a task planner, with a series of pictures and</w:t>
      </w:r>
      <w:r w:rsidR="00C93550">
        <w:rPr>
          <w:rFonts w:ascii="Arial" w:eastAsia="Times New Roman" w:hAnsi="Arial" w:cs="Arial"/>
          <w:color w:val="444443"/>
          <w:sz w:val="23"/>
          <w:szCs w:val="23"/>
          <w:lang w:eastAsia="en-GB"/>
        </w:rPr>
        <w:t>/or</w:t>
      </w:r>
      <w:r w:rsidRPr="009E12F0">
        <w:rPr>
          <w:rFonts w:ascii="Arial" w:eastAsia="Times New Roman" w:hAnsi="Arial" w:cs="Arial"/>
          <w:color w:val="444443"/>
          <w:sz w:val="23"/>
          <w:szCs w:val="23"/>
          <w:lang w:eastAsia="en-GB"/>
        </w:rPr>
        <w:t xml:space="preserve"> simple </w:t>
      </w:r>
      <w:r w:rsidR="00C93550">
        <w:rPr>
          <w:rFonts w:ascii="Arial" w:eastAsia="Times New Roman" w:hAnsi="Arial" w:cs="Arial"/>
          <w:color w:val="444443"/>
          <w:sz w:val="23"/>
          <w:szCs w:val="23"/>
          <w:lang w:eastAsia="en-GB"/>
        </w:rPr>
        <w:t>instructions</w:t>
      </w:r>
      <w:r w:rsidRPr="009E12F0">
        <w:rPr>
          <w:rFonts w:ascii="Arial" w:eastAsia="Times New Roman" w:hAnsi="Arial" w:cs="Arial"/>
          <w:color w:val="444443"/>
          <w:sz w:val="23"/>
          <w:szCs w:val="23"/>
          <w:lang w:eastAsia="en-GB"/>
        </w:rPr>
        <w:t xml:space="preserve"> illustrating what needs to be done to complete a particular task.</w:t>
      </w:r>
    </w:p>
    <w:p w:rsidR="009E12F0" w:rsidRPr="009E12F0" w:rsidRDefault="009E12F0" w:rsidP="009E12F0">
      <w:pPr>
        <w:shd w:val="clear" w:color="auto" w:fill="FFFFFF"/>
        <w:spacing w:after="100" w:afterAutospacing="1" w:line="240" w:lineRule="auto"/>
        <w:outlineLvl w:val="1"/>
        <w:rPr>
          <w:rFonts w:ascii="Arial" w:eastAsia="Times New Roman" w:hAnsi="Arial" w:cs="Arial"/>
          <w:color w:val="444443"/>
          <w:sz w:val="36"/>
          <w:szCs w:val="36"/>
          <w:lang w:eastAsia="en-GB"/>
        </w:rPr>
      </w:pPr>
      <w:r w:rsidRPr="009E12F0">
        <w:rPr>
          <w:rFonts w:ascii="Arial" w:eastAsia="Times New Roman" w:hAnsi="Arial" w:cs="Arial"/>
          <w:color w:val="444443"/>
          <w:sz w:val="36"/>
          <w:szCs w:val="36"/>
          <w:lang w:eastAsia="en-GB"/>
        </w:rPr>
        <w:t>Why are Task Management Boards useful? </w:t>
      </w:r>
    </w:p>
    <w:p w:rsidR="009E12F0" w:rsidRPr="009E12F0" w:rsidRDefault="009E12F0" w:rsidP="009E12F0">
      <w:pPr>
        <w:shd w:val="clear" w:color="auto" w:fill="FFFFFF"/>
        <w:spacing w:after="100" w:afterAutospacing="1" w:line="240" w:lineRule="auto"/>
        <w:rPr>
          <w:rFonts w:ascii="Arial" w:eastAsia="Times New Roman" w:hAnsi="Arial" w:cs="Arial"/>
          <w:color w:val="444443"/>
          <w:sz w:val="23"/>
          <w:szCs w:val="23"/>
          <w:lang w:eastAsia="en-GB"/>
        </w:rPr>
      </w:pPr>
      <w:r w:rsidRPr="009E12F0">
        <w:rPr>
          <w:rFonts w:ascii="Arial" w:eastAsia="Times New Roman" w:hAnsi="Arial" w:cs="Arial"/>
          <w:color w:val="444443"/>
          <w:sz w:val="23"/>
          <w:szCs w:val="23"/>
          <w:lang w:eastAsia="en-GB"/>
        </w:rPr>
        <w:t xml:space="preserve">Task Management boards are a great way to let a child know what they need to do in a really visual way. </w:t>
      </w:r>
      <w:r w:rsidR="00C93550">
        <w:rPr>
          <w:rFonts w:ascii="Arial" w:eastAsia="Times New Roman" w:hAnsi="Arial" w:cs="Arial"/>
          <w:color w:val="444443"/>
          <w:sz w:val="23"/>
          <w:szCs w:val="23"/>
          <w:lang w:eastAsia="en-GB"/>
        </w:rPr>
        <w:t>Some c</w:t>
      </w:r>
      <w:r w:rsidRPr="009E12F0">
        <w:rPr>
          <w:rFonts w:ascii="Arial" w:eastAsia="Times New Roman" w:hAnsi="Arial" w:cs="Arial"/>
          <w:color w:val="444443"/>
          <w:sz w:val="23"/>
          <w:szCs w:val="23"/>
          <w:lang w:eastAsia="en-GB"/>
        </w:rPr>
        <w:t>hildren have difficulties with language memory and find it hard to remember spoken instructions. Unlike spoken words, which disappear once uttered, these visuals remain on the board to remind them what to do next.</w:t>
      </w:r>
    </w:p>
    <w:p w:rsidR="009E12F0" w:rsidRPr="009E12F0" w:rsidRDefault="009E12F0" w:rsidP="009E12F0">
      <w:pPr>
        <w:shd w:val="clear" w:color="auto" w:fill="FFFFFF"/>
        <w:spacing w:after="100" w:afterAutospacing="1" w:line="240" w:lineRule="auto"/>
        <w:outlineLvl w:val="1"/>
        <w:rPr>
          <w:rFonts w:ascii="Arial" w:eastAsia="Times New Roman" w:hAnsi="Arial" w:cs="Arial"/>
          <w:color w:val="444443"/>
          <w:sz w:val="36"/>
          <w:szCs w:val="36"/>
          <w:lang w:eastAsia="en-GB"/>
        </w:rPr>
      </w:pPr>
      <w:r w:rsidRPr="009E12F0">
        <w:rPr>
          <w:rFonts w:ascii="Arial" w:eastAsia="Times New Roman" w:hAnsi="Arial" w:cs="Arial"/>
          <w:color w:val="444443"/>
          <w:sz w:val="36"/>
          <w:szCs w:val="36"/>
          <w:lang w:eastAsia="en-GB"/>
        </w:rPr>
        <w:t>How do I use Task Management Boards?</w:t>
      </w:r>
    </w:p>
    <w:p w:rsidR="009E12F0" w:rsidRPr="009E12F0" w:rsidRDefault="009E12F0" w:rsidP="009E12F0">
      <w:pPr>
        <w:shd w:val="clear" w:color="auto" w:fill="FFFFFF"/>
        <w:spacing w:after="100" w:afterAutospacing="1" w:line="240" w:lineRule="auto"/>
        <w:rPr>
          <w:rFonts w:ascii="Arial" w:eastAsia="Times New Roman" w:hAnsi="Arial" w:cs="Arial"/>
          <w:color w:val="444443"/>
          <w:sz w:val="23"/>
          <w:szCs w:val="23"/>
          <w:lang w:eastAsia="en-GB"/>
        </w:rPr>
      </w:pPr>
      <w:r w:rsidRPr="009E12F0">
        <w:rPr>
          <w:rFonts w:ascii="Arial" w:eastAsia="Times New Roman" w:hAnsi="Arial" w:cs="Arial"/>
          <w:color w:val="444443"/>
          <w:sz w:val="23"/>
          <w:szCs w:val="23"/>
          <w:lang w:eastAsia="en-GB"/>
        </w:rPr>
        <w:t>This resource allows all kinds of tasks and activities to be broken down into smaller steps, visually, supporting a child’s understanding of all the different things needed to complete them. The idea is that the child can ‘check off’ each step once it’s completed and get started on the next one independently.</w:t>
      </w:r>
    </w:p>
    <w:p w:rsidR="009E12F0" w:rsidRPr="009E12F0" w:rsidRDefault="00C93550" w:rsidP="009E12F0">
      <w:pPr>
        <w:shd w:val="clear" w:color="auto" w:fill="FFFFFF"/>
        <w:spacing w:after="100" w:afterAutospacing="1" w:line="240" w:lineRule="auto"/>
        <w:rPr>
          <w:rFonts w:ascii="Arial" w:eastAsia="Times New Roman" w:hAnsi="Arial" w:cs="Arial"/>
          <w:color w:val="444443"/>
          <w:sz w:val="23"/>
          <w:szCs w:val="23"/>
          <w:lang w:eastAsia="en-GB"/>
        </w:rPr>
      </w:pPr>
      <w:r>
        <w:rPr>
          <w:rFonts w:ascii="Arial" w:eastAsia="Times New Roman" w:hAnsi="Arial" w:cs="Arial"/>
          <w:color w:val="444443"/>
          <w:sz w:val="23"/>
          <w:szCs w:val="23"/>
          <w:lang w:eastAsia="en-GB"/>
        </w:rPr>
        <w:t>They can be</w:t>
      </w:r>
      <w:r w:rsidR="009E12F0" w:rsidRPr="009E12F0">
        <w:rPr>
          <w:rFonts w:ascii="Arial" w:eastAsia="Times New Roman" w:hAnsi="Arial" w:cs="Arial"/>
          <w:color w:val="444443"/>
          <w:sz w:val="23"/>
          <w:szCs w:val="23"/>
          <w:lang w:eastAsia="en-GB"/>
        </w:rPr>
        <w:t xml:space="preserve"> print</w:t>
      </w:r>
      <w:r>
        <w:rPr>
          <w:rFonts w:ascii="Arial" w:eastAsia="Times New Roman" w:hAnsi="Arial" w:cs="Arial"/>
          <w:color w:val="444443"/>
          <w:sz w:val="23"/>
          <w:szCs w:val="23"/>
          <w:lang w:eastAsia="en-GB"/>
        </w:rPr>
        <w:t>ed</w:t>
      </w:r>
      <w:r w:rsidR="009E12F0" w:rsidRPr="009E12F0">
        <w:rPr>
          <w:rFonts w:ascii="Arial" w:eastAsia="Times New Roman" w:hAnsi="Arial" w:cs="Arial"/>
          <w:color w:val="444443"/>
          <w:sz w:val="23"/>
          <w:szCs w:val="23"/>
          <w:lang w:eastAsia="en-GB"/>
        </w:rPr>
        <w:t xml:space="preserve"> out and laminate</w:t>
      </w:r>
      <w:r>
        <w:rPr>
          <w:rFonts w:ascii="Arial" w:eastAsia="Times New Roman" w:hAnsi="Arial" w:cs="Arial"/>
          <w:color w:val="444443"/>
          <w:sz w:val="23"/>
          <w:szCs w:val="23"/>
          <w:lang w:eastAsia="en-GB"/>
        </w:rPr>
        <w:t>d</w:t>
      </w:r>
      <w:r w:rsidR="009E12F0" w:rsidRPr="009E12F0">
        <w:rPr>
          <w:rFonts w:ascii="Arial" w:eastAsia="Times New Roman" w:hAnsi="Arial" w:cs="Arial"/>
          <w:color w:val="444443"/>
          <w:sz w:val="23"/>
          <w:szCs w:val="23"/>
          <w:lang w:eastAsia="en-GB"/>
        </w:rPr>
        <w:t xml:space="preserve"> </w:t>
      </w:r>
      <w:r>
        <w:rPr>
          <w:rFonts w:ascii="Arial" w:eastAsia="Times New Roman" w:hAnsi="Arial" w:cs="Arial"/>
          <w:color w:val="444443"/>
          <w:sz w:val="23"/>
          <w:szCs w:val="23"/>
          <w:lang w:eastAsia="en-GB"/>
        </w:rPr>
        <w:t>–</w:t>
      </w:r>
      <w:r w:rsidR="009E12F0" w:rsidRPr="009E12F0">
        <w:rPr>
          <w:rFonts w:ascii="Arial" w:eastAsia="Times New Roman" w:hAnsi="Arial" w:cs="Arial"/>
          <w:color w:val="444443"/>
          <w:sz w:val="23"/>
          <w:szCs w:val="23"/>
          <w:lang w:eastAsia="en-GB"/>
        </w:rPr>
        <w:t xml:space="preserve"> </w:t>
      </w:r>
      <w:r>
        <w:rPr>
          <w:rFonts w:ascii="Arial" w:eastAsia="Times New Roman" w:hAnsi="Arial" w:cs="Arial"/>
          <w:color w:val="444443"/>
          <w:sz w:val="23"/>
          <w:szCs w:val="23"/>
          <w:lang w:eastAsia="en-GB"/>
        </w:rPr>
        <w:t>and a</w:t>
      </w:r>
      <w:r w:rsidR="009E12F0" w:rsidRPr="009E12F0">
        <w:rPr>
          <w:rFonts w:ascii="Arial" w:eastAsia="Times New Roman" w:hAnsi="Arial" w:cs="Arial"/>
          <w:color w:val="444443"/>
          <w:sz w:val="23"/>
          <w:szCs w:val="23"/>
          <w:lang w:eastAsia="en-GB"/>
        </w:rPr>
        <w:t xml:space="preserve"> </w:t>
      </w:r>
      <w:r>
        <w:rPr>
          <w:rFonts w:ascii="Arial" w:eastAsia="Times New Roman" w:hAnsi="Arial" w:cs="Arial"/>
          <w:color w:val="444443"/>
          <w:sz w:val="23"/>
          <w:szCs w:val="23"/>
          <w:lang w:eastAsia="en-GB"/>
        </w:rPr>
        <w:t>dry-wipe pen used to mark them. They can then be used again for</w:t>
      </w:r>
      <w:r w:rsidR="009E12F0" w:rsidRPr="009E12F0">
        <w:rPr>
          <w:rFonts w:ascii="Arial" w:eastAsia="Times New Roman" w:hAnsi="Arial" w:cs="Arial"/>
          <w:color w:val="444443"/>
          <w:sz w:val="23"/>
          <w:szCs w:val="23"/>
          <w:lang w:eastAsia="en-GB"/>
        </w:rPr>
        <w:t xml:space="preserve"> different tasks. </w:t>
      </w:r>
      <w:r>
        <w:rPr>
          <w:rFonts w:ascii="Arial" w:eastAsia="Times New Roman" w:hAnsi="Arial" w:cs="Arial"/>
          <w:color w:val="444443"/>
          <w:sz w:val="23"/>
          <w:szCs w:val="23"/>
          <w:lang w:eastAsia="en-GB"/>
        </w:rPr>
        <w:t xml:space="preserve"> ‘Velcro’</w:t>
      </w:r>
      <w:r w:rsidR="009E12F0" w:rsidRPr="009E12F0">
        <w:rPr>
          <w:rFonts w:ascii="Arial" w:eastAsia="Times New Roman" w:hAnsi="Arial" w:cs="Arial"/>
          <w:color w:val="444443"/>
          <w:sz w:val="23"/>
          <w:szCs w:val="23"/>
          <w:lang w:eastAsia="en-GB"/>
        </w:rPr>
        <w:t xml:space="preserve"> strips </w:t>
      </w:r>
      <w:r>
        <w:rPr>
          <w:rFonts w:ascii="Arial" w:eastAsia="Times New Roman" w:hAnsi="Arial" w:cs="Arial"/>
          <w:color w:val="444443"/>
          <w:sz w:val="23"/>
          <w:szCs w:val="23"/>
          <w:lang w:eastAsia="en-GB"/>
        </w:rPr>
        <w:t xml:space="preserve">can also be used </w:t>
      </w:r>
      <w:r w:rsidR="009E12F0" w:rsidRPr="009E12F0">
        <w:rPr>
          <w:rFonts w:ascii="Arial" w:eastAsia="Times New Roman" w:hAnsi="Arial" w:cs="Arial"/>
          <w:color w:val="444443"/>
          <w:sz w:val="23"/>
          <w:szCs w:val="23"/>
          <w:lang w:eastAsia="en-GB"/>
        </w:rPr>
        <w:t>to stick on different pictures</w:t>
      </w:r>
      <w:r w:rsidR="001F7279">
        <w:rPr>
          <w:rFonts w:ascii="Arial" w:eastAsia="Times New Roman" w:hAnsi="Arial" w:cs="Arial"/>
          <w:color w:val="444443"/>
          <w:sz w:val="23"/>
          <w:szCs w:val="23"/>
          <w:lang w:eastAsia="en-GB"/>
        </w:rPr>
        <w:t>.</w:t>
      </w:r>
      <w:r w:rsidR="009E12F0" w:rsidRPr="009E12F0">
        <w:rPr>
          <w:rFonts w:ascii="Arial" w:eastAsia="Times New Roman" w:hAnsi="Arial" w:cs="Arial"/>
          <w:color w:val="444443"/>
          <w:sz w:val="23"/>
          <w:szCs w:val="23"/>
          <w:lang w:eastAsia="en-GB"/>
        </w:rPr>
        <w:t xml:space="preserve"> </w:t>
      </w:r>
      <w:r w:rsidR="001F7279">
        <w:rPr>
          <w:rFonts w:ascii="Arial" w:eastAsia="Times New Roman" w:hAnsi="Arial" w:cs="Arial"/>
          <w:color w:val="444443"/>
          <w:sz w:val="23"/>
          <w:szCs w:val="23"/>
          <w:lang w:eastAsia="en-GB"/>
        </w:rPr>
        <w:t>T</w:t>
      </w:r>
      <w:r w:rsidR="009E12F0" w:rsidRPr="009E12F0">
        <w:rPr>
          <w:rFonts w:ascii="Arial" w:eastAsia="Times New Roman" w:hAnsi="Arial" w:cs="Arial"/>
          <w:color w:val="444443"/>
          <w:sz w:val="23"/>
          <w:szCs w:val="23"/>
          <w:lang w:eastAsia="en-GB"/>
        </w:rPr>
        <w:t xml:space="preserve">he child </w:t>
      </w:r>
      <w:r>
        <w:rPr>
          <w:rFonts w:ascii="Arial" w:eastAsia="Times New Roman" w:hAnsi="Arial" w:cs="Arial"/>
          <w:color w:val="444443"/>
          <w:sz w:val="23"/>
          <w:szCs w:val="23"/>
          <w:lang w:eastAsia="en-GB"/>
        </w:rPr>
        <w:t xml:space="preserve">can </w:t>
      </w:r>
      <w:r w:rsidR="009E12F0" w:rsidRPr="009E12F0">
        <w:rPr>
          <w:rFonts w:ascii="Arial" w:eastAsia="Times New Roman" w:hAnsi="Arial" w:cs="Arial"/>
          <w:color w:val="444443"/>
          <w:sz w:val="23"/>
          <w:szCs w:val="23"/>
          <w:lang w:eastAsia="en-GB"/>
        </w:rPr>
        <w:t xml:space="preserve">pull </w:t>
      </w:r>
      <w:r w:rsidR="001F7279">
        <w:rPr>
          <w:rFonts w:ascii="Arial" w:eastAsia="Times New Roman" w:hAnsi="Arial" w:cs="Arial"/>
          <w:color w:val="444443"/>
          <w:sz w:val="23"/>
          <w:szCs w:val="23"/>
          <w:lang w:eastAsia="en-GB"/>
        </w:rPr>
        <w:t>each picture</w:t>
      </w:r>
      <w:r w:rsidR="009E12F0" w:rsidRPr="009E12F0">
        <w:rPr>
          <w:rFonts w:ascii="Arial" w:eastAsia="Times New Roman" w:hAnsi="Arial" w:cs="Arial"/>
          <w:color w:val="444443"/>
          <w:sz w:val="23"/>
          <w:szCs w:val="23"/>
          <w:lang w:eastAsia="en-GB"/>
        </w:rPr>
        <w:t xml:space="preserve"> off when a task is completed.</w:t>
      </w:r>
      <w:r w:rsidR="001F7279">
        <w:rPr>
          <w:rFonts w:ascii="Arial" w:eastAsia="Times New Roman" w:hAnsi="Arial" w:cs="Arial"/>
          <w:color w:val="444443"/>
          <w:sz w:val="23"/>
          <w:szCs w:val="23"/>
          <w:lang w:eastAsia="en-GB"/>
        </w:rPr>
        <w:t xml:space="preserve"> Alternatively, a task-board can be printed out for each task or simply drawn out on paper or a whiteboard.</w:t>
      </w:r>
    </w:p>
    <w:p w:rsidR="009E12F0" w:rsidRPr="009E12F0" w:rsidRDefault="009E12F0" w:rsidP="009E12F0">
      <w:pPr>
        <w:shd w:val="clear" w:color="auto" w:fill="FFFFFF"/>
        <w:spacing w:after="100" w:afterAutospacing="1" w:line="240" w:lineRule="auto"/>
        <w:outlineLvl w:val="2"/>
        <w:rPr>
          <w:rFonts w:ascii="Arial" w:eastAsia="Times New Roman" w:hAnsi="Arial" w:cs="Arial"/>
          <w:color w:val="444443"/>
          <w:sz w:val="27"/>
          <w:szCs w:val="27"/>
          <w:lang w:eastAsia="en-GB"/>
        </w:rPr>
      </w:pPr>
      <w:r w:rsidRPr="009E12F0">
        <w:rPr>
          <w:rFonts w:ascii="Arial" w:eastAsia="Times New Roman" w:hAnsi="Arial" w:cs="Arial"/>
          <w:color w:val="444443"/>
          <w:sz w:val="27"/>
          <w:szCs w:val="27"/>
          <w:lang w:eastAsia="en-GB"/>
        </w:rPr>
        <w:t>Top Tips:</w:t>
      </w:r>
    </w:p>
    <w:p w:rsidR="009E12F0" w:rsidRPr="009E12F0" w:rsidRDefault="009E12F0" w:rsidP="009E12F0">
      <w:pPr>
        <w:shd w:val="clear" w:color="auto" w:fill="FFFFFF"/>
        <w:spacing w:after="100" w:afterAutospacing="1" w:line="240" w:lineRule="auto"/>
        <w:rPr>
          <w:rFonts w:ascii="Arial" w:eastAsia="Times New Roman" w:hAnsi="Arial" w:cs="Arial"/>
          <w:color w:val="444443"/>
          <w:sz w:val="23"/>
          <w:szCs w:val="23"/>
          <w:lang w:eastAsia="en-GB"/>
        </w:rPr>
      </w:pPr>
      <w:r w:rsidRPr="009E12F0">
        <w:rPr>
          <w:rFonts w:ascii="Arial" w:eastAsia="Times New Roman" w:hAnsi="Arial" w:cs="Arial"/>
          <w:color w:val="444443"/>
          <w:sz w:val="23"/>
          <w:szCs w:val="23"/>
          <w:lang w:eastAsia="en-GB"/>
        </w:rPr>
        <w:t xml:space="preserve">These boards are a good way to develop a child’s independence in working through a task. </w:t>
      </w:r>
      <w:r w:rsidR="00474AD2">
        <w:rPr>
          <w:rFonts w:ascii="Arial" w:eastAsia="Times New Roman" w:hAnsi="Arial" w:cs="Arial"/>
          <w:color w:val="444443"/>
          <w:sz w:val="23"/>
          <w:szCs w:val="23"/>
          <w:lang w:eastAsia="en-GB"/>
        </w:rPr>
        <w:t>However, i</w:t>
      </w:r>
      <w:r w:rsidRPr="009E12F0">
        <w:rPr>
          <w:rFonts w:ascii="Arial" w:eastAsia="Times New Roman" w:hAnsi="Arial" w:cs="Arial"/>
          <w:color w:val="444443"/>
          <w:sz w:val="23"/>
          <w:szCs w:val="23"/>
          <w:lang w:eastAsia="en-GB"/>
        </w:rPr>
        <w:t>t’s important not to assume that providing the child with a visual support like this means our job is done. Developing task independence is no</w:t>
      </w:r>
      <w:r w:rsidR="00474AD2">
        <w:rPr>
          <w:rFonts w:ascii="Arial" w:eastAsia="Times New Roman" w:hAnsi="Arial" w:cs="Arial"/>
          <w:color w:val="444443"/>
          <w:sz w:val="23"/>
          <w:szCs w:val="23"/>
          <w:lang w:eastAsia="en-GB"/>
        </w:rPr>
        <w:t>t going to happen straight away.</w:t>
      </w:r>
      <w:r w:rsidRPr="009E12F0">
        <w:rPr>
          <w:rFonts w:ascii="Arial" w:eastAsia="Times New Roman" w:hAnsi="Arial" w:cs="Arial"/>
          <w:color w:val="444443"/>
          <w:sz w:val="23"/>
          <w:szCs w:val="23"/>
          <w:lang w:eastAsia="en-GB"/>
        </w:rPr>
        <w:t xml:space="preserve"> Try working your way through the steps together in the beginning, but then start setting the child one part of the task to complete on their own. You could then extend this to two parts. Another step might be to alternate- the child does one, and then you check in and guide them on to the next one. Gradually increase the amount the child is doing independently.</w:t>
      </w:r>
    </w:p>
    <w:p w:rsidR="009E12F0" w:rsidRPr="009E12F0" w:rsidRDefault="009E12F0" w:rsidP="009E12F0">
      <w:pPr>
        <w:shd w:val="clear" w:color="auto" w:fill="FFFFFF"/>
        <w:spacing w:after="100" w:afterAutospacing="1" w:line="240" w:lineRule="auto"/>
        <w:rPr>
          <w:rFonts w:ascii="Arial" w:eastAsia="Times New Roman" w:hAnsi="Arial" w:cs="Arial"/>
          <w:color w:val="444443"/>
          <w:sz w:val="23"/>
          <w:szCs w:val="23"/>
          <w:lang w:eastAsia="en-GB"/>
        </w:rPr>
      </w:pPr>
      <w:bookmarkStart w:id="0" w:name="_GoBack"/>
      <w:r w:rsidRPr="009E12F0">
        <w:rPr>
          <w:rFonts w:ascii="Arial" w:eastAsia="Times New Roman" w:hAnsi="Arial" w:cs="Arial"/>
          <w:color w:val="444443"/>
          <w:sz w:val="23"/>
          <w:szCs w:val="23"/>
          <w:lang w:eastAsia="en-GB"/>
        </w:rPr>
        <w:t>The benefits of using Task Management boards in the classroom:</w:t>
      </w:r>
    </w:p>
    <w:bookmarkEnd w:id="0"/>
    <w:p w:rsidR="009E12F0" w:rsidRPr="009E12F0" w:rsidRDefault="009E12F0" w:rsidP="00474AD2">
      <w:pPr>
        <w:numPr>
          <w:ilvl w:val="0"/>
          <w:numId w:val="1"/>
        </w:numPr>
        <w:shd w:val="clear" w:color="auto" w:fill="FFFFFF"/>
        <w:spacing w:before="100" w:beforeAutospacing="1" w:after="100" w:afterAutospacing="1" w:line="360" w:lineRule="auto"/>
        <w:rPr>
          <w:rFonts w:ascii="Arial" w:eastAsia="Times New Roman" w:hAnsi="Arial" w:cs="Arial"/>
          <w:color w:val="444443"/>
          <w:sz w:val="23"/>
          <w:szCs w:val="23"/>
          <w:lang w:eastAsia="en-GB"/>
        </w:rPr>
      </w:pPr>
      <w:r w:rsidRPr="009E12F0">
        <w:rPr>
          <w:rFonts w:ascii="Arial" w:eastAsia="Times New Roman" w:hAnsi="Arial" w:cs="Arial"/>
          <w:color w:val="444443"/>
          <w:sz w:val="23"/>
          <w:szCs w:val="23"/>
          <w:lang w:eastAsia="en-GB"/>
        </w:rPr>
        <w:t>The child gains essential visual support</w:t>
      </w:r>
    </w:p>
    <w:p w:rsidR="009E12F0" w:rsidRPr="009E12F0" w:rsidRDefault="009E12F0" w:rsidP="00474AD2">
      <w:pPr>
        <w:numPr>
          <w:ilvl w:val="0"/>
          <w:numId w:val="1"/>
        </w:numPr>
        <w:shd w:val="clear" w:color="auto" w:fill="FFFFFF"/>
        <w:spacing w:before="100" w:beforeAutospacing="1" w:after="100" w:afterAutospacing="1" w:line="360" w:lineRule="auto"/>
        <w:rPr>
          <w:rFonts w:ascii="Arial" w:eastAsia="Times New Roman" w:hAnsi="Arial" w:cs="Arial"/>
          <w:color w:val="444443"/>
          <w:sz w:val="23"/>
          <w:szCs w:val="23"/>
          <w:lang w:eastAsia="en-GB"/>
        </w:rPr>
      </w:pPr>
      <w:r w:rsidRPr="009E12F0">
        <w:rPr>
          <w:rFonts w:ascii="Arial" w:eastAsia="Times New Roman" w:hAnsi="Arial" w:cs="Arial"/>
          <w:color w:val="444443"/>
          <w:sz w:val="23"/>
          <w:szCs w:val="23"/>
          <w:lang w:eastAsia="en-GB"/>
        </w:rPr>
        <w:t>The child knows how many steps a task contains and in what order to carry them out</w:t>
      </w:r>
    </w:p>
    <w:p w:rsidR="009E12F0" w:rsidRPr="009E12F0" w:rsidRDefault="009E12F0" w:rsidP="00474AD2">
      <w:pPr>
        <w:numPr>
          <w:ilvl w:val="0"/>
          <w:numId w:val="1"/>
        </w:numPr>
        <w:shd w:val="clear" w:color="auto" w:fill="FFFFFF"/>
        <w:spacing w:before="100" w:beforeAutospacing="1" w:after="100" w:afterAutospacing="1" w:line="360" w:lineRule="auto"/>
        <w:rPr>
          <w:rFonts w:ascii="Arial" w:eastAsia="Times New Roman" w:hAnsi="Arial" w:cs="Arial"/>
          <w:color w:val="444443"/>
          <w:sz w:val="23"/>
          <w:szCs w:val="23"/>
          <w:lang w:eastAsia="en-GB"/>
        </w:rPr>
      </w:pPr>
      <w:r w:rsidRPr="009E12F0">
        <w:rPr>
          <w:rFonts w:ascii="Arial" w:eastAsia="Times New Roman" w:hAnsi="Arial" w:cs="Arial"/>
          <w:color w:val="444443"/>
          <w:sz w:val="23"/>
          <w:szCs w:val="23"/>
          <w:lang w:eastAsia="en-GB"/>
        </w:rPr>
        <w:t>The child’s planning and sequencing skills are supported and practised</w:t>
      </w:r>
    </w:p>
    <w:p w:rsidR="009E12F0" w:rsidRPr="009E12F0" w:rsidRDefault="009E12F0" w:rsidP="00474AD2">
      <w:pPr>
        <w:numPr>
          <w:ilvl w:val="0"/>
          <w:numId w:val="1"/>
        </w:numPr>
        <w:shd w:val="clear" w:color="auto" w:fill="FFFFFF"/>
        <w:spacing w:before="100" w:beforeAutospacing="1" w:after="100" w:afterAutospacing="1" w:line="360" w:lineRule="auto"/>
        <w:rPr>
          <w:rFonts w:ascii="Arial" w:eastAsia="Times New Roman" w:hAnsi="Arial" w:cs="Arial"/>
          <w:color w:val="444443"/>
          <w:sz w:val="23"/>
          <w:szCs w:val="23"/>
          <w:lang w:eastAsia="en-GB"/>
        </w:rPr>
      </w:pPr>
      <w:r w:rsidRPr="009E12F0">
        <w:rPr>
          <w:rFonts w:ascii="Arial" w:eastAsia="Times New Roman" w:hAnsi="Arial" w:cs="Arial"/>
          <w:color w:val="444443"/>
          <w:sz w:val="23"/>
          <w:szCs w:val="23"/>
          <w:lang w:eastAsia="en-GB"/>
        </w:rPr>
        <w:t>They know how much they need to do and can see where the task will end</w:t>
      </w:r>
    </w:p>
    <w:p w:rsidR="009E12F0" w:rsidRPr="009E12F0" w:rsidRDefault="009E12F0" w:rsidP="00474AD2">
      <w:pPr>
        <w:numPr>
          <w:ilvl w:val="0"/>
          <w:numId w:val="1"/>
        </w:numPr>
        <w:shd w:val="clear" w:color="auto" w:fill="FFFFFF"/>
        <w:spacing w:before="100" w:beforeAutospacing="1" w:after="100" w:afterAutospacing="1" w:line="360" w:lineRule="auto"/>
        <w:rPr>
          <w:rFonts w:ascii="Arial" w:eastAsia="Times New Roman" w:hAnsi="Arial" w:cs="Arial"/>
          <w:color w:val="444443"/>
          <w:sz w:val="23"/>
          <w:szCs w:val="23"/>
          <w:lang w:eastAsia="en-GB"/>
        </w:rPr>
      </w:pPr>
      <w:r w:rsidRPr="009E12F0">
        <w:rPr>
          <w:rFonts w:ascii="Arial" w:eastAsia="Times New Roman" w:hAnsi="Arial" w:cs="Arial"/>
          <w:color w:val="444443"/>
          <w:sz w:val="23"/>
          <w:szCs w:val="23"/>
          <w:lang w:eastAsia="en-GB"/>
        </w:rPr>
        <w:t>They can start to build some independence with their work and rely less on an adult to tell them what to do next</w:t>
      </w:r>
    </w:p>
    <w:p w:rsidR="00D05A7F" w:rsidRPr="00474AD2" w:rsidRDefault="009E12F0" w:rsidP="00474AD2">
      <w:pPr>
        <w:numPr>
          <w:ilvl w:val="0"/>
          <w:numId w:val="1"/>
        </w:numPr>
        <w:shd w:val="clear" w:color="auto" w:fill="FFFFFF"/>
        <w:spacing w:before="100" w:beforeAutospacing="1" w:after="0" w:line="360" w:lineRule="auto"/>
        <w:rPr>
          <w:rFonts w:ascii="Arial" w:eastAsia="Times New Roman" w:hAnsi="Arial" w:cs="Arial"/>
          <w:color w:val="444443"/>
          <w:sz w:val="23"/>
          <w:szCs w:val="23"/>
          <w:lang w:eastAsia="en-GB"/>
        </w:rPr>
      </w:pPr>
      <w:r w:rsidRPr="009E12F0">
        <w:rPr>
          <w:rFonts w:ascii="Arial" w:eastAsia="Times New Roman" w:hAnsi="Arial" w:cs="Arial"/>
          <w:color w:val="444443"/>
          <w:sz w:val="23"/>
          <w:szCs w:val="23"/>
          <w:lang w:eastAsia="en-GB"/>
        </w:rPr>
        <w:t>It’s very satisfying to cross something off your ‘to-do’ list! It gives the child a sense of accomplishment</w:t>
      </w:r>
    </w:p>
    <w:sectPr w:rsidR="00D05A7F" w:rsidRPr="00474AD2" w:rsidSect="00474AD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4AB0D73"/>
    <w:multiLevelType w:val="multilevel"/>
    <w:tmpl w:val="55C25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2F0"/>
    <w:rsid w:val="001F7279"/>
    <w:rsid w:val="00474AD2"/>
    <w:rsid w:val="009E12F0"/>
    <w:rsid w:val="00C93550"/>
    <w:rsid w:val="00D05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CA82B1-CD25-4D50-9C6C-8E45A1496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9E12F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E12F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E12F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E12F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9E12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E12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6185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390</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jcampbell</dc:creator>
  <cp:keywords/>
  <dc:description/>
  <cp:lastModifiedBy>jcampbell</cp:lastModifiedBy>
  <cp:revision>3</cp:revision>
  <dcterms:created xsi:type="dcterms:W3CDTF">2021-01-25T10:18:00Z</dcterms:created>
  <dcterms:modified xsi:type="dcterms:W3CDTF">2021-01-25T10:36:00Z</dcterms:modified>
</cp:coreProperties>
</file>